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F7AF32" w14:textId="77777777" w:rsidR="00685BB1" w:rsidRDefault="00685BB1" w:rsidP="00685BB1">
      <w:pPr>
        <w:spacing w:after="0" w:line="480" w:lineRule="auto"/>
        <w:jc w:val="center"/>
        <w:rPr>
          <w:rFonts w:ascii="Times New Roman" w:hAnsi="Times New Roman" w:cs="Times New Roman"/>
          <w:sz w:val="24"/>
        </w:rPr>
      </w:pPr>
    </w:p>
    <w:p w14:paraId="2D63771C" w14:textId="77777777" w:rsidR="00685BB1" w:rsidRDefault="00685BB1" w:rsidP="00685BB1">
      <w:pPr>
        <w:spacing w:after="0" w:line="480" w:lineRule="auto"/>
        <w:jc w:val="center"/>
        <w:rPr>
          <w:rFonts w:ascii="Times New Roman" w:hAnsi="Times New Roman" w:cs="Times New Roman"/>
          <w:sz w:val="24"/>
        </w:rPr>
      </w:pPr>
    </w:p>
    <w:p w14:paraId="50D7E855" w14:textId="77777777" w:rsidR="00685BB1" w:rsidRDefault="00685BB1" w:rsidP="00685BB1">
      <w:pPr>
        <w:spacing w:after="0" w:line="480" w:lineRule="auto"/>
        <w:jc w:val="center"/>
        <w:rPr>
          <w:rFonts w:ascii="Times New Roman" w:hAnsi="Times New Roman" w:cs="Times New Roman"/>
          <w:sz w:val="24"/>
        </w:rPr>
      </w:pPr>
    </w:p>
    <w:p w14:paraId="39CF7022" w14:textId="77777777" w:rsidR="00685BB1" w:rsidRDefault="00685BB1" w:rsidP="00685BB1">
      <w:pPr>
        <w:spacing w:after="0" w:line="480" w:lineRule="auto"/>
        <w:jc w:val="center"/>
        <w:rPr>
          <w:rFonts w:ascii="Times New Roman" w:hAnsi="Times New Roman" w:cs="Times New Roman"/>
          <w:sz w:val="24"/>
        </w:rPr>
      </w:pPr>
    </w:p>
    <w:p w14:paraId="34813E8F" w14:textId="77777777" w:rsidR="00685BB1" w:rsidRDefault="00685BB1" w:rsidP="00685BB1">
      <w:pPr>
        <w:spacing w:after="0" w:line="480" w:lineRule="auto"/>
        <w:jc w:val="center"/>
        <w:rPr>
          <w:rFonts w:ascii="Times New Roman" w:hAnsi="Times New Roman" w:cs="Times New Roman"/>
          <w:sz w:val="24"/>
        </w:rPr>
      </w:pPr>
    </w:p>
    <w:p w14:paraId="72DE9642" w14:textId="77777777" w:rsidR="00685BB1" w:rsidRDefault="00685BB1" w:rsidP="00685BB1">
      <w:pPr>
        <w:spacing w:after="0" w:line="480" w:lineRule="auto"/>
        <w:jc w:val="center"/>
        <w:rPr>
          <w:rFonts w:ascii="Times New Roman" w:hAnsi="Times New Roman" w:cs="Times New Roman"/>
          <w:sz w:val="24"/>
        </w:rPr>
      </w:pPr>
    </w:p>
    <w:p w14:paraId="2DA1FDB0" w14:textId="77777777" w:rsidR="00426F38" w:rsidRDefault="00426F38" w:rsidP="00685BB1">
      <w:pPr>
        <w:spacing w:after="0" w:line="480" w:lineRule="auto"/>
        <w:jc w:val="center"/>
        <w:rPr>
          <w:rFonts w:ascii="Times New Roman" w:hAnsi="Times New Roman" w:cs="Times New Roman"/>
          <w:sz w:val="24"/>
        </w:rPr>
      </w:pPr>
    </w:p>
    <w:p w14:paraId="3A8E2147" w14:textId="77777777" w:rsidR="00426F38" w:rsidRDefault="00426F38" w:rsidP="00685BB1">
      <w:pPr>
        <w:spacing w:after="0" w:line="480" w:lineRule="auto"/>
        <w:jc w:val="center"/>
        <w:rPr>
          <w:rFonts w:ascii="Times New Roman" w:hAnsi="Times New Roman" w:cs="Times New Roman"/>
          <w:sz w:val="24"/>
        </w:rPr>
      </w:pPr>
    </w:p>
    <w:p w14:paraId="3F7C5B4F" w14:textId="1EFB66C3" w:rsidR="00685BB1" w:rsidRPr="00426F38" w:rsidRDefault="00426F38" w:rsidP="00685BB1">
      <w:pPr>
        <w:spacing w:after="0" w:line="480" w:lineRule="auto"/>
        <w:jc w:val="center"/>
        <w:rPr>
          <w:rFonts w:ascii="Times New Roman" w:hAnsi="Times New Roman" w:cs="Times New Roman"/>
          <w:b/>
          <w:sz w:val="24"/>
        </w:rPr>
      </w:pPr>
      <w:r w:rsidRPr="00426F38">
        <w:rPr>
          <w:rFonts w:ascii="Times New Roman" w:hAnsi="Times New Roman" w:cs="Times New Roman"/>
          <w:b/>
          <w:sz w:val="24"/>
        </w:rPr>
        <w:t>EXXON VALDEZ OIL SPILL</w:t>
      </w:r>
    </w:p>
    <w:p w14:paraId="2D85FCC5" w14:textId="799F808C" w:rsidR="00685BB1" w:rsidRDefault="00685BB1" w:rsidP="00685BB1">
      <w:pPr>
        <w:spacing w:after="0" w:line="480" w:lineRule="auto"/>
        <w:jc w:val="center"/>
        <w:rPr>
          <w:rFonts w:ascii="Times New Roman" w:hAnsi="Times New Roman" w:cs="Times New Roman"/>
          <w:sz w:val="24"/>
        </w:rPr>
      </w:pPr>
      <w:r>
        <w:rPr>
          <w:rFonts w:ascii="Times New Roman" w:hAnsi="Times New Roman" w:cs="Times New Roman"/>
          <w:sz w:val="24"/>
        </w:rPr>
        <w:t>Name</w:t>
      </w:r>
      <w:r w:rsidR="00426F38">
        <w:rPr>
          <w:rFonts w:ascii="Times New Roman" w:hAnsi="Times New Roman" w:cs="Times New Roman"/>
          <w:sz w:val="24"/>
        </w:rPr>
        <w:t>:</w:t>
      </w:r>
    </w:p>
    <w:p w14:paraId="562D895F" w14:textId="7713804E" w:rsidR="00685BB1" w:rsidRDefault="00685BB1" w:rsidP="00685BB1">
      <w:pPr>
        <w:spacing w:after="0" w:line="480" w:lineRule="auto"/>
        <w:jc w:val="center"/>
        <w:rPr>
          <w:rFonts w:ascii="Times New Roman" w:hAnsi="Times New Roman" w:cs="Times New Roman"/>
          <w:sz w:val="24"/>
        </w:rPr>
      </w:pPr>
      <w:r>
        <w:rPr>
          <w:rFonts w:ascii="Times New Roman" w:hAnsi="Times New Roman" w:cs="Times New Roman"/>
          <w:sz w:val="24"/>
        </w:rPr>
        <w:t>Institutional Affiliation</w:t>
      </w:r>
      <w:r w:rsidR="00426F38">
        <w:rPr>
          <w:rFonts w:ascii="Times New Roman" w:hAnsi="Times New Roman" w:cs="Times New Roman"/>
          <w:sz w:val="24"/>
        </w:rPr>
        <w:t>:</w:t>
      </w:r>
    </w:p>
    <w:p w14:paraId="22F4E6DB" w14:textId="422E1D82" w:rsidR="00685BB1" w:rsidRDefault="00685BB1" w:rsidP="00685BB1">
      <w:pPr>
        <w:spacing w:after="0" w:line="480" w:lineRule="auto"/>
        <w:jc w:val="center"/>
        <w:rPr>
          <w:rFonts w:ascii="Times New Roman" w:hAnsi="Times New Roman" w:cs="Times New Roman"/>
          <w:sz w:val="24"/>
        </w:rPr>
      </w:pPr>
      <w:r>
        <w:rPr>
          <w:rFonts w:ascii="Times New Roman" w:hAnsi="Times New Roman" w:cs="Times New Roman"/>
          <w:sz w:val="24"/>
        </w:rPr>
        <w:t>Instructor</w:t>
      </w:r>
      <w:r w:rsidR="00426F38">
        <w:rPr>
          <w:rFonts w:ascii="Times New Roman" w:hAnsi="Times New Roman" w:cs="Times New Roman"/>
          <w:sz w:val="24"/>
        </w:rPr>
        <w:t>:</w:t>
      </w:r>
      <w:bookmarkStart w:id="0" w:name="_GoBack"/>
      <w:bookmarkEnd w:id="0"/>
      <w:r>
        <w:rPr>
          <w:rFonts w:ascii="Times New Roman" w:hAnsi="Times New Roman" w:cs="Times New Roman"/>
          <w:sz w:val="24"/>
        </w:rPr>
        <w:br w:type="page"/>
      </w:r>
    </w:p>
    <w:p w14:paraId="17188A2F" w14:textId="77777777" w:rsidR="00685BB1" w:rsidRDefault="00685BB1" w:rsidP="00685BB1">
      <w:pPr>
        <w:spacing w:after="0" w:line="480" w:lineRule="auto"/>
        <w:jc w:val="center"/>
        <w:rPr>
          <w:rFonts w:ascii="Times New Roman" w:hAnsi="Times New Roman" w:cs="Times New Roman"/>
          <w:sz w:val="24"/>
        </w:rPr>
      </w:pPr>
    </w:p>
    <w:p w14:paraId="489306E3" w14:textId="28491788" w:rsidR="00685BB1" w:rsidRDefault="00685BB1" w:rsidP="00685BB1">
      <w:pPr>
        <w:spacing w:after="0" w:line="48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109689C4" wp14:editId="3C3CCD77">
            <wp:extent cx="5943600" cy="3876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xon valdez.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876675"/>
                    </a:xfrm>
                    <a:prstGeom prst="rect">
                      <a:avLst/>
                    </a:prstGeom>
                  </pic:spPr>
                </pic:pic>
              </a:graphicData>
            </a:graphic>
          </wp:inline>
        </w:drawing>
      </w:r>
    </w:p>
    <w:p w14:paraId="35F7F230" w14:textId="6D9AFF76" w:rsidR="00685BB1" w:rsidRDefault="00D33EB6" w:rsidP="00685BB1">
      <w:pPr>
        <w:spacing w:after="0" w:line="480" w:lineRule="auto"/>
        <w:jc w:val="center"/>
        <w:rPr>
          <w:rFonts w:ascii="Times New Roman" w:hAnsi="Times New Roman" w:cs="Times New Roman"/>
          <w:sz w:val="24"/>
        </w:rPr>
      </w:pPr>
      <w:r>
        <w:rPr>
          <w:rStyle w:val="FootnoteReference"/>
          <w:rFonts w:ascii="Times New Roman" w:hAnsi="Times New Roman" w:cs="Times New Roman"/>
          <w:sz w:val="24"/>
        </w:rPr>
        <w:footnoteReference w:id="1"/>
      </w:r>
    </w:p>
    <w:p w14:paraId="62F73D64" w14:textId="77777777" w:rsidR="00685BB1" w:rsidRDefault="00685BB1" w:rsidP="00685BB1">
      <w:pPr>
        <w:spacing w:after="0" w:line="480" w:lineRule="auto"/>
        <w:jc w:val="center"/>
        <w:rPr>
          <w:rFonts w:ascii="Times New Roman" w:hAnsi="Times New Roman" w:cs="Times New Roman"/>
          <w:sz w:val="24"/>
        </w:rPr>
      </w:pPr>
    </w:p>
    <w:p w14:paraId="1D8ACF4C" w14:textId="0412DEBA" w:rsidR="008810A1" w:rsidRPr="00685BB1" w:rsidRDefault="00685BB1" w:rsidP="00685BB1">
      <w:pPr>
        <w:spacing w:after="0" w:line="480" w:lineRule="auto"/>
        <w:jc w:val="center"/>
        <w:rPr>
          <w:rFonts w:ascii="Times New Roman" w:hAnsi="Times New Roman" w:cs="Times New Roman"/>
          <w:sz w:val="24"/>
        </w:rPr>
      </w:pPr>
      <w:r>
        <w:rPr>
          <w:rFonts w:ascii="Times New Roman" w:hAnsi="Times New Roman" w:cs="Times New Roman"/>
          <w:sz w:val="24"/>
        </w:rPr>
        <w:t>Exxon Valdez Oil Spill on Prince William Sound</w:t>
      </w:r>
    </w:p>
    <w:p w14:paraId="5DB96530" w14:textId="09B77677" w:rsidR="00D436E0" w:rsidRPr="00685BB1" w:rsidRDefault="00EA4435" w:rsidP="00685BB1">
      <w:pPr>
        <w:spacing w:after="0" w:line="480" w:lineRule="auto"/>
        <w:ind w:firstLine="720"/>
        <w:rPr>
          <w:rFonts w:ascii="Times New Roman" w:hAnsi="Times New Roman" w:cs="Times New Roman"/>
          <w:sz w:val="24"/>
        </w:rPr>
      </w:pPr>
      <w:r w:rsidRPr="00685BB1">
        <w:rPr>
          <w:rFonts w:ascii="Times New Roman" w:hAnsi="Times New Roman" w:cs="Times New Roman"/>
          <w:sz w:val="24"/>
        </w:rPr>
        <w:t>In March 24</w:t>
      </w:r>
      <w:r w:rsidRPr="00685BB1">
        <w:rPr>
          <w:rFonts w:ascii="Times New Roman" w:hAnsi="Times New Roman" w:cs="Times New Roman"/>
          <w:sz w:val="24"/>
          <w:vertAlign w:val="superscript"/>
        </w:rPr>
        <w:t>th</w:t>
      </w:r>
      <w:r w:rsidR="008810A1" w:rsidRPr="00685BB1">
        <w:rPr>
          <w:rFonts w:ascii="Times New Roman" w:hAnsi="Times New Roman" w:cs="Times New Roman"/>
          <w:sz w:val="24"/>
        </w:rPr>
        <w:t>, 1989</w:t>
      </w:r>
      <w:r w:rsidRPr="00685BB1">
        <w:rPr>
          <w:rFonts w:ascii="Times New Roman" w:hAnsi="Times New Roman" w:cs="Times New Roman"/>
          <w:sz w:val="24"/>
        </w:rPr>
        <w:t xml:space="preserve"> the Exxon Valdez tanker ran aground by </w:t>
      </w:r>
      <w:r w:rsidR="008810A1" w:rsidRPr="00685BB1">
        <w:rPr>
          <w:rFonts w:ascii="Times New Roman" w:hAnsi="Times New Roman" w:cs="Times New Roman"/>
          <w:sz w:val="24"/>
        </w:rPr>
        <w:t>hitting reef</w:t>
      </w:r>
      <w:r w:rsidRPr="00685BB1">
        <w:rPr>
          <w:rFonts w:ascii="Times New Roman" w:hAnsi="Times New Roman" w:cs="Times New Roman"/>
          <w:sz w:val="24"/>
        </w:rPr>
        <w:t xml:space="preserve"> in Prince William Sound </w:t>
      </w:r>
      <w:r w:rsidR="00FF5FA5" w:rsidRPr="00685BB1">
        <w:rPr>
          <w:rFonts w:ascii="Times New Roman" w:hAnsi="Times New Roman" w:cs="Times New Roman"/>
          <w:sz w:val="24"/>
        </w:rPr>
        <w:t xml:space="preserve">(Prince William Sound is an </w:t>
      </w:r>
      <w:r w:rsidR="008810A1" w:rsidRPr="00685BB1">
        <w:rPr>
          <w:rFonts w:ascii="Times New Roman" w:hAnsi="Times New Roman" w:cs="Times New Roman"/>
          <w:sz w:val="24"/>
        </w:rPr>
        <w:t>inlet</w:t>
      </w:r>
      <w:r w:rsidR="00FF5FA5" w:rsidRPr="00685BB1">
        <w:rPr>
          <w:rFonts w:ascii="Times New Roman" w:hAnsi="Times New Roman" w:cs="Times New Roman"/>
          <w:sz w:val="24"/>
        </w:rPr>
        <w:t xml:space="preserve"> in the Alaskan Gulf in the United states) </w:t>
      </w:r>
      <w:r w:rsidRPr="00685BB1">
        <w:rPr>
          <w:rFonts w:ascii="Times New Roman" w:hAnsi="Times New Roman" w:cs="Times New Roman"/>
          <w:sz w:val="24"/>
        </w:rPr>
        <w:t xml:space="preserve">and </w:t>
      </w:r>
      <w:r w:rsidR="008810A1" w:rsidRPr="00685BB1">
        <w:rPr>
          <w:rFonts w:ascii="Times New Roman" w:hAnsi="Times New Roman" w:cs="Times New Roman"/>
          <w:sz w:val="24"/>
        </w:rPr>
        <w:t>spewed</w:t>
      </w:r>
      <w:r w:rsidRPr="00685BB1">
        <w:rPr>
          <w:rFonts w:ascii="Times New Roman" w:hAnsi="Times New Roman" w:cs="Times New Roman"/>
          <w:sz w:val="24"/>
        </w:rPr>
        <w:t xml:space="preserve"> an estimated eleven million </w:t>
      </w:r>
      <w:r w:rsidR="008810A1" w:rsidRPr="00685BB1">
        <w:rPr>
          <w:rFonts w:ascii="Times New Roman" w:hAnsi="Times New Roman" w:cs="Times New Roman"/>
          <w:sz w:val="24"/>
        </w:rPr>
        <w:t>gallon</w:t>
      </w:r>
      <w:r w:rsidRPr="00685BB1">
        <w:rPr>
          <w:rFonts w:ascii="Times New Roman" w:hAnsi="Times New Roman" w:cs="Times New Roman"/>
          <w:sz w:val="24"/>
        </w:rPr>
        <w:t xml:space="preserve"> of oil causing America’s second most catastrophic man made </w:t>
      </w:r>
      <w:r w:rsidR="008810A1" w:rsidRPr="00685BB1">
        <w:rPr>
          <w:rFonts w:ascii="Times New Roman" w:hAnsi="Times New Roman" w:cs="Times New Roman"/>
          <w:sz w:val="24"/>
        </w:rPr>
        <w:t>environmental</w:t>
      </w:r>
      <w:r w:rsidRPr="00685BB1">
        <w:rPr>
          <w:rFonts w:ascii="Times New Roman" w:hAnsi="Times New Roman" w:cs="Times New Roman"/>
          <w:sz w:val="24"/>
        </w:rPr>
        <w:t xml:space="preserve"> disaster ever known till today.</w:t>
      </w:r>
      <w:r w:rsidR="00FF5FA5" w:rsidRPr="00685BB1">
        <w:rPr>
          <w:rFonts w:ascii="Times New Roman" w:hAnsi="Times New Roman" w:cs="Times New Roman"/>
          <w:sz w:val="24"/>
        </w:rPr>
        <w:t xml:space="preserve"> Efforts to contain and manage the oil spill were delayed and thus caused dispersal of the oil across the sound.</w:t>
      </w:r>
      <w:r w:rsidRPr="00685BB1">
        <w:rPr>
          <w:rFonts w:ascii="Times New Roman" w:hAnsi="Times New Roman" w:cs="Times New Roman"/>
          <w:sz w:val="24"/>
        </w:rPr>
        <w:t xml:space="preserve"> </w:t>
      </w:r>
      <w:r w:rsidR="008810A1" w:rsidRPr="00685BB1">
        <w:rPr>
          <w:rFonts w:ascii="Times New Roman" w:hAnsi="Times New Roman" w:cs="Times New Roman"/>
          <w:sz w:val="24"/>
        </w:rPr>
        <w:t>Twenty-nine</w:t>
      </w:r>
      <w:r w:rsidRPr="00685BB1">
        <w:rPr>
          <w:rFonts w:ascii="Times New Roman" w:hAnsi="Times New Roman" w:cs="Times New Roman"/>
          <w:sz w:val="24"/>
        </w:rPr>
        <w:t xml:space="preserve"> years later the effects of the </w:t>
      </w:r>
      <w:r w:rsidR="008810A1" w:rsidRPr="00685BB1">
        <w:rPr>
          <w:rFonts w:ascii="Times New Roman" w:hAnsi="Times New Roman" w:cs="Times New Roman"/>
          <w:sz w:val="24"/>
        </w:rPr>
        <w:t>catastrophe</w:t>
      </w:r>
      <w:r w:rsidRPr="00685BB1">
        <w:rPr>
          <w:rFonts w:ascii="Times New Roman" w:hAnsi="Times New Roman" w:cs="Times New Roman"/>
          <w:sz w:val="24"/>
        </w:rPr>
        <w:t xml:space="preserve"> are still seen</w:t>
      </w:r>
      <w:r w:rsidR="00D33EB6" w:rsidRPr="00D33EB6">
        <w:t xml:space="preserve"> </w:t>
      </w:r>
      <w:r w:rsidR="00D33EB6" w:rsidRPr="00D33EB6">
        <w:rPr>
          <w:rFonts w:ascii="Times New Roman" w:hAnsi="Times New Roman" w:cs="Times New Roman"/>
          <w:sz w:val="24"/>
        </w:rPr>
        <w:t>(Taylor, 2014)</w:t>
      </w:r>
      <w:r w:rsidRPr="00685BB1">
        <w:rPr>
          <w:rFonts w:ascii="Times New Roman" w:hAnsi="Times New Roman" w:cs="Times New Roman"/>
          <w:sz w:val="24"/>
        </w:rPr>
        <w:t xml:space="preserve">.  </w:t>
      </w:r>
    </w:p>
    <w:p w14:paraId="6D047BA1" w14:textId="52C01E42" w:rsidR="00EA4435" w:rsidRDefault="00EA4435" w:rsidP="00685BB1">
      <w:pPr>
        <w:spacing w:after="0" w:line="480" w:lineRule="auto"/>
        <w:ind w:firstLine="720"/>
        <w:rPr>
          <w:rFonts w:ascii="Times New Roman" w:hAnsi="Times New Roman" w:cs="Times New Roman"/>
          <w:sz w:val="24"/>
        </w:rPr>
      </w:pPr>
      <w:r w:rsidRPr="00685BB1">
        <w:rPr>
          <w:rFonts w:ascii="Times New Roman" w:hAnsi="Times New Roman" w:cs="Times New Roman"/>
          <w:sz w:val="24"/>
        </w:rPr>
        <w:lastRenderedPageBreak/>
        <w:t xml:space="preserve">The Exxon </w:t>
      </w:r>
      <w:r w:rsidR="008810A1" w:rsidRPr="00685BB1">
        <w:rPr>
          <w:rFonts w:ascii="Times New Roman" w:hAnsi="Times New Roman" w:cs="Times New Roman"/>
          <w:sz w:val="24"/>
        </w:rPr>
        <w:t>Valdez</w:t>
      </w:r>
      <w:r w:rsidRPr="00685BB1">
        <w:rPr>
          <w:rFonts w:ascii="Times New Roman" w:hAnsi="Times New Roman" w:cs="Times New Roman"/>
          <w:sz w:val="24"/>
        </w:rPr>
        <w:t xml:space="preserve"> was an oil tanker owned by the Exxon shipping company. The ship was bound for long beach California. </w:t>
      </w:r>
      <w:r w:rsidR="008810A1" w:rsidRPr="00685BB1">
        <w:rPr>
          <w:rFonts w:ascii="Times New Roman" w:hAnsi="Times New Roman" w:cs="Times New Roman"/>
          <w:sz w:val="24"/>
        </w:rPr>
        <w:t>However,</w:t>
      </w:r>
      <w:r w:rsidRPr="00685BB1">
        <w:rPr>
          <w:rFonts w:ascii="Times New Roman" w:hAnsi="Times New Roman" w:cs="Times New Roman"/>
          <w:sz w:val="24"/>
        </w:rPr>
        <w:t xml:space="preserve"> the ship struck Prince William sound’s Bligh reef at approximately 0004 hrs. The tanker Is noted to have spilled approximately 10.8 million US gallons of crude oil over the ocean floor from that point and in the next few following days.</w:t>
      </w:r>
      <w:r w:rsidR="00FF5FA5" w:rsidRPr="00685BB1">
        <w:rPr>
          <w:rFonts w:ascii="Times New Roman" w:hAnsi="Times New Roman" w:cs="Times New Roman"/>
          <w:sz w:val="24"/>
        </w:rPr>
        <w:t xml:space="preserve"> As is noted the crude oil was spread across the Sound for miles by </w:t>
      </w:r>
      <w:r w:rsidR="008810A1" w:rsidRPr="00685BB1">
        <w:rPr>
          <w:rFonts w:ascii="Times New Roman" w:hAnsi="Times New Roman" w:cs="Times New Roman"/>
          <w:sz w:val="24"/>
        </w:rPr>
        <w:t>strong</w:t>
      </w:r>
      <w:r w:rsidR="00FF5FA5" w:rsidRPr="00685BB1">
        <w:rPr>
          <w:rFonts w:ascii="Times New Roman" w:hAnsi="Times New Roman" w:cs="Times New Roman"/>
          <w:sz w:val="24"/>
        </w:rPr>
        <w:t xml:space="preserve"> winds and storms which caused the massive oil spill to practically flood over the inlet.</w:t>
      </w:r>
      <w:r w:rsidRPr="00685BB1">
        <w:rPr>
          <w:rFonts w:ascii="Times New Roman" w:hAnsi="Times New Roman" w:cs="Times New Roman"/>
          <w:sz w:val="24"/>
        </w:rPr>
        <w:t xml:space="preserve"> The effect of the spill was disastrous and hence it has been labeled as one of the most catastrophic </w:t>
      </w:r>
      <w:r w:rsidR="008810A1" w:rsidRPr="00685BB1">
        <w:rPr>
          <w:rFonts w:ascii="Times New Roman" w:hAnsi="Times New Roman" w:cs="Times New Roman"/>
          <w:sz w:val="24"/>
        </w:rPr>
        <w:t>environmental</w:t>
      </w:r>
      <w:r w:rsidRPr="00685BB1">
        <w:rPr>
          <w:rFonts w:ascii="Times New Roman" w:hAnsi="Times New Roman" w:cs="Times New Roman"/>
          <w:sz w:val="24"/>
        </w:rPr>
        <w:t xml:space="preserve"> </w:t>
      </w:r>
      <w:r w:rsidR="008810A1" w:rsidRPr="00685BB1">
        <w:rPr>
          <w:rFonts w:ascii="Times New Roman" w:hAnsi="Times New Roman" w:cs="Times New Roman"/>
          <w:sz w:val="24"/>
        </w:rPr>
        <w:t>man-made</w:t>
      </w:r>
      <w:r w:rsidRPr="00685BB1">
        <w:rPr>
          <w:rFonts w:ascii="Times New Roman" w:hAnsi="Times New Roman" w:cs="Times New Roman"/>
          <w:sz w:val="24"/>
        </w:rPr>
        <w:t xml:space="preserve"> disasters to date</w:t>
      </w:r>
      <w:r w:rsidR="00D33EB6">
        <w:rPr>
          <w:rFonts w:ascii="Times New Roman" w:hAnsi="Times New Roman" w:cs="Times New Roman"/>
          <w:sz w:val="24"/>
        </w:rPr>
        <w:t xml:space="preserve"> </w:t>
      </w:r>
      <w:r w:rsidR="00D33EB6" w:rsidRPr="00D33EB6">
        <w:rPr>
          <w:rFonts w:ascii="Times New Roman" w:hAnsi="Times New Roman" w:cs="Times New Roman"/>
          <w:sz w:val="24"/>
        </w:rPr>
        <w:t>(Taylor, 2014)</w:t>
      </w:r>
      <w:r w:rsidRPr="00685BB1">
        <w:rPr>
          <w:rFonts w:ascii="Times New Roman" w:hAnsi="Times New Roman" w:cs="Times New Roman"/>
          <w:sz w:val="24"/>
        </w:rPr>
        <w:t>.</w:t>
      </w:r>
    </w:p>
    <w:p w14:paraId="201FCD64" w14:textId="37964C39" w:rsidR="00D33EB6" w:rsidRPr="00685BB1" w:rsidRDefault="00D33EB6" w:rsidP="00685BB1">
      <w:pPr>
        <w:spacing w:after="0" w:line="480" w:lineRule="auto"/>
        <w:ind w:firstLine="720"/>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1BF6F84E" wp14:editId="7307281A">
            <wp:extent cx="5943600" cy="6498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xxon valdez 2.jpg"/>
                    <pic:cNvPicPr/>
                  </pic:nvPicPr>
                  <pic:blipFill>
                    <a:blip r:embed="rId9">
                      <a:extLst>
                        <a:ext uri="{28A0092B-C50C-407E-A947-70E740481C1C}">
                          <a14:useLocalDpi xmlns:a14="http://schemas.microsoft.com/office/drawing/2010/main" val="0"/>
                        </a:ext>
                      </a:extLst>
                    </a:blip>
                    <a:stretch>
                      <a:fillRect/>
                    </a:stretch>
                  </pic:blipFill>
                  <pic:spPr>
                    <a:xfrm>
                      <a:off x="0" y="0"/>
                      <a:ext cx="5943600" cy="6498590"/>
                    </a:xfrm>
                    <a:prstGeom prst="rect">
                      <a:avLst/>
                    </a:prstGeom>
                  </pic:spPr>
                </pic:pic>
              </a:graphicData>
            </a:graphic>
          </wp:inline>
        </w:drawing>
      </w:r>
    </w:p>
    <w:p w14:paraId="62EBF0F2" w14:textId="108754F3" w:rsidR="00D33EB6" w:rsidRDefault="00D33EB6" w:rsidP="00685BB1">
      <w:pPr>
        <w:spacing w:after="0" w:line="480" w:lineRule="auto"/>
        <w:ind w:firstLine="720"/>
        <w:rPr>
          <w:rFonts w:ascii="Times New Roman" w:hAnsi="Times New Roman" w:cs="Times New Roman"/>
          <w:sz w:val="24"/>
        </w:rPr>
      </w:pPr>
      <w:r>
        <w:rPr>
          <w:rStyle w:val="FootnoteReference"/>
          <w:rFonts w:ascii="Times New Roman" w:hAnsi="Times New Roman" w:cs="Times New Roman"/>
          <w:sz w:val="24"/>
        </w:rPr>
        <w:footnoteReference w:id="2"/>
      </w:r>
    </w:p>
    <w:p w14:paraId="54B10EE9" w14:textId="71157606" w:rsidR="00EA4435" w:rsidRDefault="00FF5FA5" w:rsidP="00685BB1">
      <w:pPr>
        <w:spacing w:after="0" w:line="480" w:lineRule="auto"/>
        <w:ind w:firstLine="720"/>
        <w:rPr>
          <w:rFonts w:ascii="Times New Roman" w:hAnsi="Times New Roman" w:cs="Times New Roman"/>
          <w:sz w:val="24"/>
        </w:rPr>
      </w:pPr>
      <w:r w:rsidRPr="00685BB1">
        <w:rPr>
          <w:rFonts w:ascii="Times New Roman" w:hAnsi="Times New Roman" w:cs="Times New Roman"/>
          <w:sz w:val="24"/>
        </w:rPr>
        <w:t xml:space="preserve">The effect to Prince William Sound was </w:t>
      </w:r>
      <w:r w:rsidR="008810A1" w:rsidRPr="00685BB1">
        <w:rPr>
          <w:rFonts w:ascii="Times New Roman" w:hAnsi="Times New Roman" w:cs="Times New Roman"/>
          <w:sz w:val="24"/>
        </w:rPr>
        <w:t>enormous. It</w:t>
      </w:r>
      <w:r w:rsidRPr="00685BB1">
        <w:rPr>
          <w:rFonts w:ascii="Times New Roman" w:hAnsi="Times New Roman" w:cs="Times New Roman"/>
          <w:sz w:val="24"/>
        </w:rPr>
        <w:t xml:space="preserve"> is estimated that about one thousand miles of coastline were fouled due to the slow response which caused storms to blow the crude oil along the coastline and ocean floor for miles. Even more devastating was the death </w:t>
      </w:r>
      <w:r w:rsidRPr="00685BB1">
        <w:rPr>
          <w:rFonts w:ascii="Times New Roman" w:hAnsi="Times New Roman" w:cs="Times New Roman"/>
          <w:sz w:val="24"/>
        </w:rPr>
        <w:lastRenderedPageBreak/>
        <w:t xml:space="preserve">of </w:t>
      </w:r>
      <w:r w:rsidR="008810A1" w:rsidRPr="00685BB1">
        <w:rPr>
          <w:rFonts w:ascii="Times New Roman" w:hAnsi="Times New Roman" w:cs="Times New Roman"/>
          <w:sz w:val="24"/>
        </w:rPr>
        <w:t>hundreds</w:t>
      </w:r>
      <w:r w:rsidRPr="00685BB1">
        <w:rPr>
          <w:rFonts w:ascii="Times New Roman" w:hAnsi="Times New Roman" w:cs="Times New Roman"/>
          <w:sz w:val="24"/>
        </w:rPr>
        <w:t xml:space="preserve"> of thousands of animals which were killed due to the massive oil spill that </w:t>
      </w:r>
      <w:r w:rsidR="008810A1" w:rsidRPr="00685BB1">
        <w:rPr>
          <w:rFonts w:ascii="Times New Roman" w:hAnsi="Times New Roman" w:cs="Times New Roman"/>
          <w:sz w:val="24"/>
        </w:rPr>
        <w:t>occurred</w:t>
      </w:r>
      <w:r w:rsidRPr="00685BB1">
        <w:rPr>
          <w:rFonts w:ascii="Times New Roman" w:hAnsi="Times New Roman" w:cs="Times New Roman"/>
          <w:sz w:val="24"/>
        </w:rPr>
        <w:t xml:space="preserve"> in the area. In breaking this into detail the oil spill caused the death of approximately two thousand sea otters, three hundred and two harbor seals and an estimated two hundred and fifty thousand sea birds which died in the days following the spill</w:t>
      </w:r>
      <w:r w:rsidR="00D33EB6">
        <w:rPr>
          <w:rFonts w:ascii="Times New Roman" w:hAnsi="Times New Roman" w:cs="Times New Roman"/>
          <w:sz w:val="24"/>
        </w:rPr>
        <w:t xml:space="preserve"> </w:t>
      </w:r>
      <w:r w:rsidR="00D33EB6" w:rsidRPr="00D33EB6">
        <w:rPr>
          <w:rFonts w:ascii="Times New Roman" w:hAnsi="Times New Roman" w:cs="Times New Roman"/>
          <w:sz w:val="24"/>
        </w:rPr>
        <w:t>(LATSON, 2015)</w:t>
      </w:r>
      <w:r w:rsidRPr="00685BB1">
        <w:rPr>
          <w:rFonts w:ascii="Times New Roman" w:hAnsi="Times New Roman" w:cs="Times New Roman"/>
          <w:sz w:val="24"/>
        </w:rPr>
        <w:t>.</w:t>
      </w:r>
    </w:p>
    <w:p w14:paraId="70460ED2" w14:textId="6548EB46" w:rsidR="00D33EB6" w:rsidRPr="00685BB1" w:rsidRDefault="00D33EB6" w:rsidP="00685BB1">
      <w:pPr>
        <w:spacing w:after="0" w:line="480" w:lineRule="auto"/>
        <w:ind w:firstLine="720"/>
        <w:rPr>
          <w:rFonts w:ascii="Times New Roman" w:hAnsi="Times New Roman" w:cs="Times New Roman"/>
          <w:sz w:val="24"/>
        </w:rPr>
      </w:pPr>
      <w:r>
        <w:rPr>
          <w:rFonts w:ascii="Times New Roman" w:hAnsi="Times New Roman" w:cs="Times New Roman"/>
          <w:noProof/>
          <w:sz w:val="24"/>
        </w:rPr>
        <w:drawing>
          <wp:inline distT="0" distB="0" distL="0" distR="0" wp14:anchorId="3976D2F8" wp14:editId="1B57165C">
            <wp:extent cx="5943600" cy="39427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xon valdez 3.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942715"/>
                    </a:xfrm>
                    <a:prstGeom prst="rect">
                      <a:avLst/>
                    </a:prstGeom>
                  </pic:spPr>
                </pic:pic>
              </a:graphicData>
            </a:graphic>
          </wp:inline>
        </w:drawing>
      </w:r>
    </w:p>
    <w:p w14:paraId="0E676025" w14:textId="2EE0219E" w:rsidR="00D33EB6" w:rsidRDefault="00D33EB6" w:rsidP="00685BB1">
      <w:pPr>
        <w:spacing w:after="0" w:line="480" w:lineRule="auto"/>
        <w:ind w:firstLine="720"/>
        <w:rPr>
          <w:rFonts w:ascii="Times New Roman" w:hAnsi="Times New Roman" w:cs="Times New Roman"/>
          <w:sz w:val="24"/>
        </w:rPr>
      </w:pPr>
      <w:r>
        <w:rPr>
          <w:rStyle w:val="FootnoteReference"/>
          <w:rFonts w:ascii="Times New Roman" w:hAnsi="Times New Roman" w:cs="Times New Roman"/>
          <w:sz w:val="24"/>
        </w:rPr>
        <w:footnoteReference w:id="3"/>
      </w:r>
    </w:p>
    <w:p w14:paraId="32FB92F2" w14:textId="50D91BA6" w:rsidR="00FF5FA5" w:rsidRPr="00685BB1" w:rsidRDefault="00FF5FA5" w:rsidP="00685BB1">
      <w:pPr>
        <w:spacing w:after="0" w:line="480" w:lineRule="auto"/>
        <w:ind w:firstLine="720"/>
        <w:rPr>
          <w:rFonts w:ascii="Times New Roman" w:hAnsi="Times New Roman" w:cs="Times New Roman"/>
          <w:sz w:val="24"/>
        </w:rPr>
      </w:pPr>
      <w:r w:rsidRPr="00685BB1">
        <w:rPr>
          <w:rFonts w:ascii="Times New Roman" w:hAnsi="Times New Roman" w:cs="Times New Roman"/>
          <w:sz w:val="24"/>
        </w:rPr>
        <w:t xml:space="preserve">Research conducted by Charles H. </w:t>
      </w:r>
      <w:r w:rsidR="008810A1" w:rsidRPr="00685BB1">
        <w:rPr>
          <w:rFonts w:ascii="Times New Roman" w:hAnsi="Times New Roman" w:cs="Times New Roman"/>
          <w:sz w:val="24"/>
        </w:rPr>
        <w:t>Peterson</w:t>
      </w:r>
      <w:r w:rsidRPr="00685BB1">
        <w:rPr>
          <w:rFonts w:ascii="Times New Roman" w:hAnsi="Times New Roman" w:cs="Times New Roman"/>
          <w:sz w:val="24"/>
        </w:rPr>
        <w:t xml:space="preserve">, who is situated at the University of California, </w:t>
      </w:r>
      <w:r w:rsidR="008810A1" w:rsidRPr="00685BB1">
        <w:rPr>
          <w:rFonts w:ascii="Times New Roman" w:hAnsi="Times New Roman" w:cs="Times New Roman"/>
          <w:sz w:val="24"/>
        </w:rPr>
        <w:t>his</w:t>
      </w:r>
      <w:r w:rsidRPr="00685BB1">
        <w:rPr>
          <w:rFonts w:ascii="Times New Roman" w:hAnsi="Times New Roman" w:cs="Times New Roman"/>
          <w:sz w:val="24"/>
        </w:rPr>
        <w:t xml:space="preserve"> colleagues shows that till </w:t>
      </w:r>
      <w:r w:rsidR="008810A1" w:rsidRPr="00685BB1">
        <w:rPr>
          <w:rFonts w:ascii="Times New Roman" w:hAnsi="Times New Roman" w:cs="Times New Roman"/>
          <w:sz w:val="24"/>
        </w:rPr>
        <w:t>to date</w:t>
      </w:r>
      <w:r w:rsidRPr="00685BB1">
        <w:rPr>
          <w:rFonts w:ascii="Times New Roman" w:hAnsi="Times New Roman" w:cs="Times New Roman"/>
          <w:sz w:val="24"/>
        </w:rPr>
        <w:t xml:space="preserve"> a significant amount of north slope, or crude oil, is still persistent. The research states the </w:t>
      </w:r>
      <w:r w:rsidR="008810A1" w:rsidRPr="00685BB1">
        <w:rPr>
          <w:rFonts w:ascii="Times New Roman" w:hAnsi="Times New Roman" w:cs="Times New Roman"/>
          <w:sz w:val="24"/>
        </w:rPr>
        <w:t>long-term</w:t>
      </w:r>
      <w:r w:rsidRPr="00685BB1">
        <w:rPr>
          <w:rFonts w:ascii="Times New Roman" w:hAnsi="Times New Roman" w:cs="Times New Roman"/>
          <w:sz w:val="24"/>
        </w:rPr>
        <w:t xml:space="preserve"> effects of the oil spill </w:t>
      </w:r>
      <w:r w:rsidR="006648B5" w:rsidRPr="00685BB1">
        <w:rPr>
          <w:rFonts w:ascii="Times New Roman" w:hAnsi="Times New Roman" w:cs="Times New Roman"/>
          <w:sz w:val="24"/>
        </w:rPr>
        <w:t xml:space="preserve">could </w:t>
      </w:r>
      <w:r w:rsidR="008810A1" w:rsidRPr="00685BB1">
        <w:rPr>
          <w:rFonts w:ascii="Times New Roman" w:hAnsi="Times New Roman" w:cs="Times New Roman"/>
          <w:sz w:val="24"/>
        </w:rPr>
        <w:t>be</w:t>
      </w:r>
      <w:r w:rsidR="006648B5" w:rsidRPr="00685BB1">
        <w:rPr>
          <w:rFonts w:ascii="Times New Roman" w:hAnsi="Times New Roman" w:cs="Times New Roman"/>
          <w:sz w:val="24"/>
        </w:rPr>
        <w:t xml:space="preserve"> more devastating than </w:t>
      </w:r>
      <w:r w:rsidR="008810A1" w:rsidRPr="00685BB1">
        <w:rPr>
          <w:rFonts w:ascii="Times New Roman" w:hAnsi="Times New Roman" w:cs="Times New Roman"/>
          <w:sz w:val="24"/>
        </w:rPr>
        <w:t>anyone</w:t>
      </w:r>
      <w:r w:rsidR="006648B5" w:rsidRPr="00685BB1">
        <w:rPr>
          <w:rFonts w:ascii="Times New Roman" w:hAnsi="Times New Roman" w:cs="Times New Roman"/>
          <w:sz w:val="24"/>
        </w:rPr>
        <w:t xml:space="preserve"> could imagine. According to their research significant quantities of oil have been trapped under intertidal sentiments. These quantities of oil have </w:t>
      </w:r>
      <w:r w:rsidR="008810A1" w:rsidRPr="00685BB1">
        <w:rPr>
          <w:rFonts w:ascii="Times New Roman" w:hAnsi="Times New Roman" w:cs="Times New Roman"/>
          <w:sz w:val="24"/>
        </w:rPr>
        <w:t>been</w:t>
      </w:r>
      <w:r w:rsidR="006648B5" w:rsidRPr="00685BB1">
        <w:rPr>
          <w:rFonts w:ascii="Times New Roman" w:hAnsi="Times New Roman" w:cs="Times New Roman"/>
          <w:sz w:val="24"/>
        </w:rPr>
        <w:t xml:space="preserve"> in sequestered conditions of weathering while also undergoing inhibited exposure to light and bacteria. This </w:t>
      </w:r>
      <w:r w:rsidR="006648B5" w:rsidRPr="00685BB1">
        <w:rPr>
          <w:rFonts w:ascii="Times New Roman" w:hAnsi="Times New Roman" w:cs="Times New Roman"/>
          <w:sz w:val="24"/>
        </w:rPr>
        <w:lastRenderedPageBreak/>
        <w:t xml:space="preserve">makes the oil quantities </w:t>
      </w:r>
      <w:r w:rsidR="008810A1" w:rsidRPr="00685BB1">
        <w:rPr>
          <w:rFonts w:ascii="Times New Roman" w:hAnsi="Times New Roman" w:cs="Times New Roman"/>
          <w:sz w:val="24"/>
        </w:rPr>
        <w:t>more</w:t>
      </w:r>
      <w:r w:rsidR="006648B5" w:rsidRPr="00685BB1">
        <w:rPr>
          <w:rFonts w:ascii="Times New Roman" w:hAnsi="Times New Roman" w:cs="Times New Roman"/>
          <w:sz w:val="24"/>
        </w:rPr>
        <w:t xml:space="preserve"> toxic to marine life. Marine animals like salmon increased their mortality rate after the oil spill while larger mammals suffered as well due to their prey being oil </w:t>
      </w:r>
      <w:r w:rsidR="008810A1" w:rsidRPr="00685BB1">
        <w:rPr>
          <w:rFonts w:ascii="Times New Roman" w:hAnsi="Times New Roman" w:cs="Times New Roman"/>
          <w:sz w:val="24"/>
        </w:rPr>
        <w:t>contaminated</w:t>
      </w:r>
      <w:r w:rsidR="00D33EB6">
        <w:rPr>
          <w:rFonts w:ascii="Times New Roman" w:hAnsi="Times New Roman" w:cs="Times New Roman"/>
          <w:sz w:val="24"/>
        </w:rPr>
        <w:t xml:space="preserve"> </w:t>
      </w:r>
      <w:r w:rsidR="00527D43" w:rsidRPr="00527D43">
        <w:rPr>
          <w:rFonts w:ascii="Times New Roman" w:hAnsi="Times New Roman" w:cs="Times New Roman"/>
          <w:sz w:val="24"/>
        </w:rPr>
        <w:t>(Shin, 2017)</w:t>
      </w:r>
      <w:r w:rsidR="006648B5" w:rsidRPr="00685BB1">
        <w:rPr>
          <w:rFonts w:ascii="Times New Roman" w:hAnsi="Times New Roman" w:cs="Times New Roman"/>
          <w:sz w:val="24"/>
        </w:rPr>
        <w:t>.</w:t>
      </w:r>
    </w:p>
    <w:p w14:paraId="475BA115" w14:textId="43C608F5" w:rsidR="006648B5" w:rsidRPr="00685BB1" w:rsidRDefault="006648B5" w:rsidP="00685BB1">
      <w:pPr>
        <w:spacing w:after="0" w:line="480" w:lineRule="auto"/>
        <w:ind w:firstLine="720"/>
        <w:rPr>
          <w:rFonts w:ascii="Times New Roman" w:hAnsi="Times New Roman" w:cs="Times New Roman"/>
          <w:sz w:val="24"/>
        </w:rPr>
      </w:pPr>
      <w:r w:rsidRPr="00685BB1">
        <w:rPr>
          <w:rFonts w:ascii="Times New Roman" w:hAnsi="Times New Roman" w:cs="Times New Roman"/>
          <w:sz w:val="24"/>
        </w:rPr>
        <w:t xml:space="preserve">The Exxon Valdez captain was charged on a misdemeanor charge where he was fined fifty thousand dollars and one thousand hours of community service for his role in the oil spill. He was however acquitted of being under influence of alcohol while manning the helm </w:t>
      </w:r>
      <w:r w:rsidR="008810A1" w:rsidRPr="00685BB1">
        <w:rPr>
          <w:rFonts w:ascii="Times New Roman" w:hAnsi="Times New Roman" w:cs="Times New Roman"/>
          <w:sz w:val="24"/>
        </w:rPr>
        <w:t>which</w:t>
      </w:r>
      <w:r w:rsidRPr="00685BB1">
        <w:rPr>
          <w:rFonts w:ascii="Times New Roman" w:hAnsi="Times New Roman" w:cs="Times New Roman"/>
          <w:sz w:val="24"/>
        </w:rPr>
        <w:t xml:space="preserve"> could have landed him more serious punishments. The Exxon corporation assigned about two billion dollars for the clean up mission of the </w:t>
      </w:r>
      <w:r w:rsidR="008810A1" w:rsidRPr="00685BB1">
        <w:rPr>
          <w:rFonts w:ascii="Times New Roman" w:hAnsi="Times New Roman" w:cs="Times New Roman"/>
          <w:sz w:val="24"/>
        </w:rPr>
        <w:t>inlet,</w:t>
      </w:r>
      <w:r w:rsidRPr="00685BB1">
        <w:rPr>
          <w:rFonts w:ascii="Times New Roman" w:hAnsi="Times New Roman" w:cs="Times New Roman"/>
          <w:sz w:val="24"/>
        </w:rPr>
        <w:t xml:space="preserve"> but they were also found incompetent by the National Transport and Safety board for overworking their crew</w:t>
      </w:r>
      <w:r w:rsidR="00527D43">
        <w:rPr>
          <w:rFonts w:ascii="Times New Roman" w:hAnsi="Times New Roman" w:cs="Times New Roman"/>
          <w:sz w:val="24"/>
        </w:rPr>
        <w:t xml:space="preserve"> </w:t>
      </w:r>
      <w:r w:rsidR="00527D43" w:rsidRPr="00527D43">
        <w:rPr>
          <w:rFonts w:ascii="Times New Roman" w:hAnsi="Times New Roman" w:cs="Times New Roman"/>
          <w:sz w:val="24"/>
        </w:rPr>
        <w:t>(Shin, 2017)</w:t>
      </w:r>
      <w:r w:rsidRPr="00685BB1">
        <w:rPr>
          <w:rFonts w:ascii="Times New Roman" w:hAnsi="Times New Roman" w:cs="Times New Roman"/>
          <w:sz w:val="24"/>
        </w:rPr>
        <w:t xml:space="preserve">. </w:t>
      </w:r>
    </w:p>
    <w:p w14:paraId="185853E1" w14:textId="2107E3EE" w:rsidR="006648B5" w:rsidRPr="00685BB1" w:rsidRDefault="006648B5" w:rsidP="00685BB1">
      <w:pPr>
        <w:spacing w:after="0" w:line="480" w:lineRule="auto"/>
        <w:ind w:firstLine="720"/>
        <w:rPr>
          <w:rFonts w:ascii="Times New Roman" w:hAnsi="Times New Roman" w:cs="Times New Roman"/>
          <w:sz w:val="24"/>
        </w:rPr>
      </w:pPr>
      <w:r w:rsidRPr="00685BB1">
        <w:rPr>
          <w:rFonts w:ascii="Times New Roman" w:hAnsi="Times New Roman" w:cs="Times New Roman"/>
          <w:sz w:val="24"/>
        </w:rPr>
        <w:t xml:space="preserve">The US coast guard was also found at fault for what was considered an inadequate system of traffic regulation. The captain, </w:t>
      </w:r>
      <w:r w:rsidR="008810A1" w:rsidRPr="00685BB1">
        <w:rPr>
          <w:rFonts w:ascii="Times New Roman" w:hAnsi="Times New Roman" w:cs="Times New Roman"/>
          <w:sz w:val="24"/>
        </w:rPr>
        <w:t>Joseph J. Hazelwood</w:t>
      </w:r>
      <w:r w:rsidRPr="00685BB1">
        <w:rPr>
          <w:rFonts w:ascii="Times New Roman" w:hAnsi="Times New Roman" w:cs="Times New Roman"/>
          <w:sz w:val="24"/>
        </w:rPr>
        <w:t xml:space="preserve"> though acquitted, had his employment contract with Exxon terminated due to the rising claims and evidence that suggested he was drunk at the time of the incident.  </w:t>
      </w:r>
      <w:r w:rsidR="00A35309" w:rsidRPr="00685BB1">
        <w:rPr>
          <w:rFonts w:ascii="Times New Roman" w:hAnsi="Times New Roman" w:cs="Times New Roman"/>
          <w:sz w:val="24"/>
        </w:rPr>
        <w:t>The Exxon Valdez was repaired and resumed work but was banned from entering the Prince William Sound ever again through a clause in law that made it so.</w:t>
      </w:r>
    </w:p>
    <w:p w14:paraId="4A276C28" w14:textId="22850314" w:rsidR="00A35309" w:rsidRPr="00685BB1" w:rsidRDefault="00A35309" w:rsidP="00685BB1">
      <w:pPr>
        <w:spacing w:after="0" w:line="480" w:lineRule="auto"/>
        <w:ind w:firstLine="720"/>
        <w:rPr>
          <w:rFonts w:ascii="Times New Roman" w:hAnsi="Times New Roman" w:cs="Times New Roman"/>
          <w:sz w:val="24"/>
        </w:rPr>
      </w:pPr>
      <w:r w:rsidRPr="00685BB1">
        <w:rPr>
          <w:rFonts w:ascii="Times New Roman" w:hAnsi="Times New Roman" w:cs="Times New Roman"/>
          <w:sz w:val="24"/>
        </w:rPr>
        <w:t xml:space="preserve">Till </w:t>
      </w:r>
      <w:r w:rsidR="008810A1" w:rsidRPr="00685BB1">
        <w:rPr>
          <w:rFonts w:ascii="Times New Roman" w:hAnsi="Times New Roman" w:cs="Times New Roman"/>
          <w:sz w:val="24"/>
        </w:rPr>
        <w:t>to date</w:t>
      </w:r>
      <w:r w:rsidRPr="00685BB1">
        <w:rPr>
          <w:rFonts w:ascii="Times New Roman" w:hAnsi="Times New Roman" w:cs="Times New Roman"/>
          <w:sz w:val="24"/>
        </w:rPr>
        <w:t xml:space="preserve"> there is a lot of information that states that the oil spill effects are still there. A </w:t>
      </w:r>
      <w:r w:rsidR="008810A1" w:rsidRPr="00685BB1">
        <w:rPr>
          <w:rFonts w:ascii="Times New Roman" w:hAnsi="Times New Roman" w:cs="Times New Roman"/>
          <w:sz w:val="24"/>
        </w:rPr>
        <w:t>scientist</w:t>
      </w:r>
      <w:r w:rsidRPr="00685BB1">
        <w:rPr>
          <w:rFonts w:ascii="Times New Roman" w:hAnsi="Times New Roman" w:cs="Times New Roman"/>
          <w:sz w:val="24"/>
        </w:rPr>
        <w:t xml:space="preserve"> told Time in 2009 that even though the oil may not </w:t>
      </w:r>
      <w:r w:rsidR="008810A1" w:rsidRPr="00685BB1">
        <w:rPr>
          <w:rFonts w:ascii="Times New Roman" w:hAnsi="Times New Roman" w:cs="Times New Roman"/>
          <w:sz w:val="24"/>
        </w:rPr>
        <w:t>leak</w:t>
      </w:r>
      <w:r w:rsidRPr="00685BB1">
        <w:rPr>
          <w:rFonts w:ascii="Times New Roman" w:hAnsi="Times New Roman" w:cs="Times New Roman"/>
          <w:sz w:val="24"/>
        </w:rPr>
        <w:t xml:space="preserve"> out in noticeable quantities it is still there. Random tests along the shoreline have revealed that there are an estimated twenty thousand gallons of oil remaining. This shows that the </w:t>
      </w:r>
      <w:r w:rsidR="008810A1" w:rsidRPr="00685BB1">
        <w:rPr>
          <w:rFonts w:ascii="Times New Roman" w:hAnsi="Times New Roman" w:cs="Times New Roman"/>
          <w:sz w:val="24"/>
        </w:rPr>
        <w:t>clean-up</w:t>
      </w:r>
      <w:r w:rsidRPr="00685BB1">
        <w:rPr>
          <w:rFonts w:ascii="Times New Roman" w:hAnsi="Times New Roman" w:cs="Times New Roman"/>
          <w:sz w:val="24"/>
        </w:rPr>
        <w:t xml:space="preserve"> wasn’t a </w:t>
      </w:r>
      <w:r w:rsidR="008810A1" w:rsidRPr="00685BB1">
        <w:rPr>
          <w:rFonts w:ascii="Times New Roman" w:hAnsi="Times New Roman" w:cs="Times New Roman"/>
          <w:sz w:val="24"/>
        </w:rPr>
        <w:t>one-time</w:t>
      </w:r>
      <w:r w:rsidRPr="00685BB1">
        <w:rPr>
          <w:rFonts w:ascii="Times New Roman" w:hAnsi="Times New Roman" w:cs="Times New Roman"/>
          <w:sz w:val="24"/>
        </w:rPr>
        <w:t xml:space="preserve"> </w:t>
      </w:r>
      <w:r w:rsidR="008810A1" w:rsidRPr="00685BB1">
        <w:rPr>
          <w:rFonts w:ascii="Times New Roman" w:hAnsi="Times New Roman" w:cs="Times New Roman"/>
          <w:sz w:val="24"/>
        </w:rPr>
        <w:t>event,</w:t>
      </w:r>
      <w:r w:rsidRPr="00685BB1">
        <w:rPr>
          <w:rFonts w:ascii="Times New Roman" w:hAnsi="Times New Roman" w:cs="Times New Roman"/>
          <w:sz w:val="24"/>
        </w:rPr>
        <w:t xml:space="preserve"> but it was supposed to be a </w:t>
      </w:r>
      <w:r w:rsidR="008810A1" w:rsidRPr="00685BB1">
        <w:rPr>
          <w:rFonts w:ascii="Times New Roman" w:hAnsi="Times New Roman" w:cs="Times New Roman"/>
          <w:sz w:val="24"/>
        </w:rPr>
        <w:t>long-ended</w:t>
      </w:r>
      <w:r w:rsidRPr="00685BB1">
        <w:rPr>
          <w:rFonts w:ascii="Times New Roman" w:hAnsi="Times New Roman" w:cs="Times New Roman"/>
          <w:sz w:val="24"/>
        </w:rPr>
        <w:t xml:space="preserve"> process that was supposed to leave the shoreline free from the effects of the oil spill. On the oil spill’s twenty fifth anniversary it was discovered that about </w:t>
      </w:r>
      <w:r w:rsidR="008810A1" w:rsidRPr="00685BB1">
        <w:rPr>
          <w:rFonts w:ascii="Times New Roman" w:hAnsi="Times New Roman" w:cs="Times New Roman"/>
          <w:sz w:val="24"/>
        </w:rPr>
        <w:t>thirteen of the thirty-two</w:t>
      </w:r>
      <w:r w:rsidRPr="00685BB1">
        <w:rPr>
          <w:rFonts w:ascii="Times New Roman" w:hAnsi="Times New Roman" w:cs="Times New Roman"/>
          <w:sz w:val="24"/>
        </w:rPr>
        <w:t xml:space="preserve"> affected wildlife populations had fully recovered</w:t>
      </w:r>
      <w:r w:rsidR="00D33EB6">
        <w:rPr>
          <w:rFonts w:ascii="Times New Roman" w:hAnsi="Times New Roman" w:cs="Times New Roman"/>
          <w:sz w:val="24"/>
        </w:rPr>
        <w:t xml:space="preserve"> </w:t>
      </w:r>
      <w:r w:rsidR="00D33EB6" w:rsidRPr="00D33EB6">
        <w:rPr>
          <w:rFonts w:ascii="Times New Roman" w:hAnsi="Times New Roman" w:cs="Times New Roman"/>
          <w:sz w:val="24"/>
        </w:rPr>
        <w:t>(Graham &amp; Graham, 2003)</w:t>
      </w:r>
      <w:r w:rsidRPr="00685BB1">
        <w:rPr>
          <w:rFonts w:ascii="Times New Roman" w:hAnsi="Times New Roman" w:cs="Times New Roman"/>
          <w:sz w:val="24"/>
        </w:rPr>
        <w:t>.</w:t>
      </w:r>
    </w:p>
    <w:p w14:paraId="1A9D9C70" w14:textId="551A4AF3" w:rsidR="00685BB1" w:rsidRDefault="00A35309" w:rsidP="00685BB1">
      <w:pPr>
        <w:spacing w:after="0" w:line="480" w:lineRule="auto"/>
        <w:ind w:firstLine="720"/>
        <w:rPr>
          <w:rFonts w:ascii="Times New Roman" w:hAnsi="Times New Roman" w:cs="Times New Roman"/>
          <w:sz w:val="24"/>
        </w:rPr>
      </w:pPr>
      <w:r w:rsidRPr="00685BB1">
        <w:rPr>
          <w:rFonts w:ascii="Times New Roman" w:hAnsi="Times New Roman" w:cs="Times New Roman"/>
          <w:sz w:val="24"/>
        </w:rPr>
        <w:lastRenderedPageBreak/>
        <w:t xml:space="preserve">The lessons learnt from the gulf spill taught Americans on how to better respond to oil spills for one. </w:t>
      </w:r>
      <w:r w:rsidR="008810A1" w:rsidRPr="00685BB1">
        <w:rPr>
          <w:rFonts w:ascii="Times New Roman" w:hAnsi="Times New Roman" w:cs="Times New Roman"/>
          <w:sz w:val="24"/>
        </w:rPr>
        <w:t>However,</w:t>
      </w:r>
      <w:r w:rsidRPr="00685BB1">
        <w:rPr>
          <w:rFonts w:ascii="Times New Roman" w:hAnsi="Times New Roman" w:cs="Times New Roman"/>
          <w:sz w:val="24"/>
        </w:rPr>
        <w:t xml:space="preserve"> on a more larger scale the oil spill legal ramifications </w:t>
      </w:r>
      <w:r w:rsidR="008810A1" w:rsidRPr="00685BB1">
        <w:rPr>
          <w:rFonts w:ascii="Times New Roman" w:hAnsi="Times New Roman" w:cs="Times New Roman"/>
          <w:sz w:val="24"/>
        </w:rPr>
        <w:t>brought</w:t>
      </w:r>
      <w:r w:rsidRPr="00685BB1">
        <w:rPr>
          <w:rFonts w:ascii="Times New Roman" w:hAnsi="Times New Roman" w:cs="Times New Roman"/>
          <w:sz w:val="24"/>
        </w:rPr>
        <w:t xml:space="preserve"> more accountability to Oil corporations and thus made the oil business </w:t>
      </w:r>
      <w:r w:rsidR="008810A1" w:rsidRPr="00685BB1">
        <w:rPr>
          <w:rFonts w:ascii="Times New Roman" w:hAnsi="Times New Roman" w:cs="Times New Roman"/>
          <w:sz w:val="24"/>
        </w:rPr>
        <w:t>safer</w:t>
      </w:r>
      <w:r w:rsidRPr="00685BB1">
        <w:rPr>
          <w:rFonts w:ascii="Times New Roman" w:hAnsi="Times New Roman" w:cs="Times New Roman"/>
          <w:sz w:val="24"/>
        </w:rPr>
        <w:t xml:space="preserve"> since now oil corporations are scrutinized more and they have more accountability on the same</w:t>
      </w:r>
      <w:r w:rsidR="00D33EB6">
        <w:rPr>
          <w:rFonts w:ascii="Times New Roman" w:hAnsi="Times New Roman" w:cs="Times New Roman"/>
          <w:sz w:val="24"/>
        </w:rPr>
        <w:t xml:space="preserve"> </w:t>
      </w:r>
      <w:r w:rsidR="00D33EB6" w:rsidRPr="00D33EB6">
        <w:rPr>
          <w:rFonts w:ascii="Times New Roman" w:hAnsi="Times New Roman" w:cs="Times New Roman"/>
          <w:sz w:val="24"/>
        </w:rPr>
        <w:t>(LATSON, 2015)</w:t>
      </w:r>
      <w:r w:rsidRPr="00685BB1">
        <w:rPr>
          <w:rFonts w:ascii="Times New Roman" w:hAnsi="Times New Roman" w:cs="Times New Roman"/>
          <w:sz w:val="24"/>
        </w:rPr>
        <w:t xml:space="preserve">. The response of animal rescue </w:t>
      </w:r>
      <w:r w:rsidR="008810A1" w:rsidRPr="00685BB1">
        <w:rPr>
          <w:rFonts w:ascii="Times New Roman" w:hAnsi="Times New Roman" w:cs="Times New Roman"/>
          <w:sz w:val="24"/>
        </w:rPr>
        <w:t>centers</w:t>
      </w:r>
      <w:r w:rsidRPr="00685BB1">
        <w:rPr>
          <w:rFonts w:ascii="Times New Roman" w:hAnsi="Times New Roman" w:cs="Times New Roman"/>
          <w:sz w:val="24"/>
        </w:rPr>
        <w:t xml:space="preserve"> as at 1989 was also tested and tried and this led to an increase in funding for the same. This was due to the heavy animal losses experienced at the time of the oil spill. All in </w:t>
      </w:r>
      <w:r w:rsidR="008810A1" w:rsidRPr="00685BB1">
        <w:rPr>
          <w:rFonts w:ascii="Times New Roman" w:hAnsi="Times New Roman" w:cs="Times New Roman"/>
          <w:sz w:val="24"/>
        </w:rPr>
        <w:t>all,</w:t>
      </w:r>
      <w:r w:rsidRPr="00685BB1">
        <w:rPr>
          <w:rFonts w:ascii="Times New Roman" w:hAnsi="Times New Roman" w:cs="Times New Roman"/>
          <w:sz w:val="24"/>
        </w:rPr>
        <w:t xml:space="preserve"> a CNN researcher, </w:t>
      </w:r>
      <w:r w:rsidR="008810A1" w:rsidRPr="00685BB1">
        <w:rPr>
          <w:rFonts w:ascii="Times New Roman" w:hAnsi="Times New Roman" w:cs="Times New Roman"/>
          <w:sz w:val="24"/>
        </w:rPr>
        <w:t>Marybeth</w:t>
      </w:r>
      <w:r w:rsidRPr="00685BB1">
        <w:rPr>
          <w:rFonts w:ascii="Times New Roman" w:hAnsi="Times New Roman" w:cs="Times New Roman"/>
          <w:sz w:val="24"/>
        </w:rPr>
        <w:t xml:space="preserve"> </w:t>
      </w:r>
      <w:r w:rsidR="008810A1" w:rsidRPr="00685BB1">
        <w:rPr>
          <w:rFonts w:ascii="Times New Roman" w:hAnsi="Times New Roman" w:cs="Times New Roman"/>
          <w:sz w:val="24"/>
        </w:rPr>
        <w:t>Holeman</w:t>
      </w:r>
      <w:r w:rsidRPr="00685BB1">
        <w:rPr>
          <w:rFonts w:ascii="Times New Roman" w:hAnsi="Times New Roman" w:cs="Times New Roman"/>
          <w:sz w:val="24"/>
        </w:rPr>
        <w:t xml:space="preserve"> notes in an opinion piece that we will never be able </w:t>
      </w:r>
      <w:r w:rsidR="008810A1" w:rsidRPr="00685BB1">
        <w:rPr>
          <w:rFonts w:ascii="Times New Roman" w:hAnsi="Times New Roman" w:cs="Times New Roman"/>
          <w:sz w:val="24"/>
        </w:rPr>
        <w:t>to reduce the risk of oil spills to zero no matter how safe we make</w:t>
      </w:r>
      <w:r w:rsidRPr="00685BB1">
        <w:rPr>
          <w:rFonts w:ascii="Times New Roman" w:hAnsi="Times New Roman" w:cs="Times New Roman"/>
          <w:sz w:val="24"/>
        </w:rPr>
        <w:t xml:space="preserve"> oil drilling, tankers and pipelines</w:t>
      </w:r>
      <w:r w:rsidR="008810A1" w:rsidRPr="00685BB1">
        <w:rPr>
          <w:rFonts w:ascii="Times New Roman" w:hAnsi="Times New Roman" w:cs="Times New Roman"/>
          <w:sz w:val="24"/>
        </w:rPr>
        <w:t>.</w:t>
      </w:r>
      <w:r w:rsidR="00685BB1">
        <w:rPr>
          <w:rFonts w:ascii="Times New Roman" w:hAnsi="Times New Roman" w:cs="Times New Roman"/>
          <w:sz w:val="24"/>
        </w:rPr>
        <w:br w:type="page"/>
      </w:r>
    </w:p>
    <w:p w14:paraId="67344467" w14:textId="77777777" w:rsidR="00527D43" w:rsidRPr="00527D43" w:rsidRDefault="00527D43" w:rsidP="00527D43">
      <w:pPr>
        <w:spacing w:after="0" w:line="480" w:lineRule="auto"/>
        <w:jc w:val="center"/>
        <w:rPr>
          <w:rFonts w:ascii="Times New Roman" w:hAnsi="Times New Roman" w:cs="Times New Roman"/>
          <w:sz w:val="24"/>
        </w:rPr>
      </w:pPr>
      <w:r w:rsidRPr="00527D43">
        <w:rPr>
          <w:rFonts w:ascii="Times New Roman" w:hAnsi="Times New Roman" w:cs="Times New Roman"/>
          <w:sz w:val="24"/>
        </w:rPr>
        <w:lastRenderedPageBreak/>
        <w:t>References</w:t>
      </w:r>
    </w:p>
    <w:p w14:paraId="01D53A20" w14:textId="35DABC08" w:rsidR="00527D43" w:rsidRPr="00527D43" w:rsidRDefault="00527D43" w:rsidP="00527D43">
      <w:pPr>
        <w:spacing w:after="0" w:line="480" w:lineRule="auto"/>
        <w:ind w:left="720" w:hanging="720"/>
        <w:rPr>
          <w:rFonts w:ascii="Times New Roman" w:hAnsi="Times New Roman" w:cs="Times New Roman"/>
          <w:sz w:val="24"/>
        </w:rPr>
      </w:pPr>
      <w:r w:rsidRPr="00527D43">
        <w:rPr>
          <w:rFonts w:ascii="Times New Roman" w:hAnsi="Times New Roman" w:cs="Times New Roman"/>
          <w:sz w:val="24"/>
        </w:rPr>
        <w:t>Graham, S., &amp; Graham, S. (2003). Environmental Effects of Exxon Valdez Spill Still Being Felt. Scientific American. Retrieved 25 March 2018, from https://www.scientificamerican.com/article/environmental-effects-of/</w:t>
      </w:r>
    </w:p>
    <w:p w14:paraId="2CD2B4FD" w14:textId="71787984" w:rsidR="00527D43" w:rsidRPr="00527D43" w:rsidRDefault="00527D43" w:rsidP="00527D43">
      <w:pPr>
        <w:spacing w:after="0" w:line="480" w:lineRule="auto"/>
        <w:ind w:left="720" w:hanging="720"/>
        <w:rPr>
          <w:rFonts w:ascii="Times New Roman" w:hAnsi="Times New Roman" w:cs="Times New Roman"/>
          <w:sz w:val="24"/>
        </w:rPr>
      </w:pPr>
      <w:r w:rsidRPr="00527D43">
        <w:rPr>
          <w:rFonts w:ascii="Times New Roman" w:hAnsi="Times New Roman" w:cs="Times New Roman"/>
          <w:sz w:val="24"/>
        </w:rPr>
        <w:t>LATSON, J. (2015). America’s Second-Worst Oil Spill Is Still Scarring the Shores of Alaska. Time. Retrieved 25 March 2018, from http://time.com/3748246/exxon-valdez-history/</w:t>
      </w:r>
    </w:p>
    <w:p w14:paraId="11FC8122" w14:textId="492D7F46" w:rsidR="00527D43" w:rsidRPr="00527D43" w:rsidRDefault="00527D43" w:rsidP="00527D43">
      <w:pPr>
        <w:spacing w:after="0" w:line="480" w:lineRule="auto"/>
        <w:ind w:left="720" w:hanging="720"/>
        <w:rPr>
          <w:rFonts w:ascii="Times New Roman" w:hAnsi="Times New Roman" w:cs="Times New Roman"/>
          <w:sz w:val="24"/>
        </w:rPr>
      </w:pPr>
      <w:r w:rsidRPr="00527D43">
        <w:rPr>
          <w:rFonts w:ascii="Times New Roman" w:hAnsi="Times New Roman" w:cs="Times New Roman"/>
          <w:sz w:val="24"/>
        </w:rPr>
        <w:t>Shin, A. (2017). The Exxon Valdez oil spill. Washington Post. Retrieved 25 March 2018, from https://www.washingtonpost.com/lifestyle/magazine/the-exxon-valdez-oil-spill/2017/03/14/d131b630-f876-11e6-9845-576c69081518_story.html?utm_term=.7d6721b5eadb</w:t>
      </w:r>
    </w:p>
    <w:p w14:paraId="6BD4B9B5" w14:textId="1EF2A588" w:rsidR="00A35309" w:rsidRPr="00685BB1" w:rsidRDefault="00527D43" w:rsidP="00527D43">
      <w:pPr>
        <w:spacing w:after="0" w:line="480" w:lineRule="auto"/>
        <w:ind w:left="720" w:hanging="720"/>
        <w:rPr>
          <w:rFonts w:ascii="Times New Roman" w:hAnsi="Times New Roman" w:cs="Times New Roman"/>
          <w:sz w:val="24"/>
        </w:rPr>
      </w:pPr>
      <w:r w:rsidRPr="00527D43">
        <w:rPr>
          <w:rFonts w:ascii="Times New Roman" w:hAnsi="Times New Roman" w:cs="Times New Roman"/>
          <w:sz w:val="24"/>
        </w:rPr>
        <w:t>Taylor, A. (2014). The Exxon Valdez Oil Spill: 25 Years Ago Today. The Atlantic. Retrieved 25 March 2018, from https://www.theatlantic.com/photo/2014/03/the-exxon-valdez-oil-spill-25-years-ago-today/100703/</w:t>
      </w:r>
    </w:p>
    <w:p w14:paraId="1D273FCE" w14:textId="77777777" w:rsidR="00A35309" w:rsidRPr="00685BB1" w:rsidRDefault="00A35309" w:rsidP="00685BB1">
      <w:pPr>
        <w:spacing w:after="0" w:line="480" w:lineRule="auto"/>
        <w:ind w:firstLine="720"/>
        <w:rPr>
          <w:rFonts w:ascii="Times New Roman" w:hAnsi="Times New Roman" w:cs="Times New Roman"/>
          <w:sz w:val="24"/>
        </w:rPr>
      </w:pPr>
    </w:p>
    <w:p w14:paraId="75551889" w14:textId="4359D77F" w:rsidR="00D33EB6" w:rsidRPr="00685BB1" w:rsidRDefault="00D33EB6" w:rsidP="00685BB1">
      <w:pPr>
        <w:spacing w:after="0" w:line="480" w:lineRule="auto"/>
        <w:ind w:firstLine="720"/>
        <w:rPr>
          <w:rFonts w:ascii="Times New Roman" w:hAnsi="Times New Roman" w:cs="Times New Roman"/>
          <w:sz w:val="24"/>
        </w:rPr>
      </w:pPr>
    </w:p>
    <w:sectPr w:rsidR="00D33EB6" w:rsidRPr="00685BB1" w:rsidSect="00685BB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1DF0E" w14:textId="77777777" w:rsidR="00BA0347" w:rsidRDefault="00BA0347" w:rsidP="00685BB1">
      <w:pPr>
        <w:spacing w:after="0" w:line="240" w:lineRule="auto"/>
      </w:pPr>
      <w:r>
        <w:separator/>
      </w:r>
    </w:p>
  </w:endnote>
  <w:endnote w:type="continuationSeparator" w:id="0">
    <w:p w14:paraId="5D70E0A7" w14:textId="77777777" w:rsidR="00BA0347" w:rsidRDefault="00BA0347" w:rsidP="00685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3ECC48" w14:textId="77777777" w:rsidR="00BA0347" w:rsidRDefault="00BA0347" w:rsidP="00685BB1">
      <w:pPr>
        <w:spacing w:after="0" w:line="240" w:lineRule="auto"/>
      </w:pPr>
      <w:r>
        <w:separator/>
      </w:r>
    </w:p>
  </w:footnote>
  <w:footnote w:type="continuationSeparator" w:id="0">
    <w:p w14:paraId="2A80644F" w14:textId="77777777" w:rsidR="00BA0347" w:rsidRDefault="00BA0347" w:rsidP="00685BB1">
      <w:pPr>
        <w:spacing w:after="0" w:line="240" w:lineRule="auto"/>
      </w:pPr>
      <w:r>
        <w:continuationSeparator/>
      </w:r>
    </w:p>
  </w:footnote>
  <w:footnote w:id="1">
    <w:p w14:paraId="6E474421" w14:textId="31A6C017" w:rsidR="00D33EB6" w:rsidRDefault="00D33EB6">
      <w:pPr>
        <w:pStyle w:val="FootnoteText"/>
      </w:pPr>
      <w:r>
        <w:rPr>
          <w:rStyle w:val="FootnoteReference"/>
        </w:rPr>
        <w:footnoteRef/>
      </w:r>
      <w:r>
        <w:t xml:space="preserve"> </w:t>
      </w:r>
      <w:r w:rsidRPr="00D33EB6">
        <w:rPr>
          <w:rFonts w:ascii="Times New Roman" w:hAnsi="Times New Roman" w:cs="Times New Roman"/>
        </w:rPr>
        <w:t>AP Photo/Al Grillo</w:t>
      </w:r>
    </w:p>
  </w:footnote>
  <w:footnote w:id="2">
    <w:p w14:paraId="32D2AA5F" w14:textId="423AD1B4" w:rsidR="00D33EB6" w:rsidRDefault="00D33EB6">
      <w:pPr>
        <w:pStyle w:val="FootnoteText"/>
      </w:pPr>
      <w:r>
        <w:rPr>
          <w:rStyle w:val="FootnoteReference"/>
        </w:rPr>
        <w:footnoteRef/>
      </w:r>
      <w:r>
        <w:t xml:space="preserve"> </w:t>
      </w:r>
      <w:r w:rsidRPr="00D33EB6">
        <w:rPr>
          <w:rFonts w:ascii="Times New Roman" w:hAnsi="Times New Roman" w:cs="Times New Roman"/>
        </w:rPr>
        <w:t>AP Photo</w:t>
      </w:r>
    </w:p>
  </w:footnote>
  <w:footnote w:id="3">
    <w:p w14:paraId="67766A63" w14:textId="1A3CF409" w:rsidR="00D33EB6" w:rsidRDefault="00D33EB6">
      <w:pPr>
        <w:pStyle w:val="FootnoteText"/>
      </w:pPr>
      <w:r>
        <w:rPr>
          <w:rStyle w:val="FootnoteReference"/>
        </w:rPr>
        <w:footnoteRef/>
      </w:r>
      <w:r>
        <w:t xml:space="preserve"> </w:t>
      </w:r>
      <w:r w:rsidRPr="00D33EB6">
        <w:rPr>
          <w:rFonts w:ascii="Times New Roman" w:hAnsi="Times New Roman" w:cs="Times New Roman"/>
        </w:rPr>
        <w:t>AP Photo/John Gaps III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B4006" w14:textId="73850782" w:rsidR="00D33EB6" w:rsidRPr="00685BB1" w:rsidRDefault="00D33EB6">
    <w:pPr>
      <w:pStyle w:val="Header"/>
      <w:jc w:val="right"/>
      <w:rPr>
        <w:rFonts w:ascii="Times New Roman" w:hAnsi="Times New Roman" w:cs="Times New Roman"/>
        <w:sz w:val="24"/>
      </w:rPr>
    </w:pPr>
    <w:r w:rsidRPr="00685BB1">
      <w:rPr>
        <w:rFonts w:ascii="Times New Roman" w:hAnsi="Times New Roman" w:cs="Times New Roman"/>
        <w:sz w:val="24"/>
      </w:rPr>
      <w:t xml:space="preserve">EXXON VALDEZ OIL SPILL 1989                                    </w:t>
    </w:r>
    <w:sdt>
      <w:sdtPr>
        <w:rPr>
          <w:rFonts w:ascii="Times New Roman" w:hAnsi="Times New Roman" w:cs="Times New Roman"/>
          <w:sz w:val="24"/>
        </w:rPr>
        <w:id w:val="35550436"/>
        <w:docPartObj>
          <w:docPartGallery w:val="Page Numbers (Top of Page)"/>
          <w:docPartUnique/>
        </w:docPartObj>
      </w:sdtPr>
      <w:sdtEndPr>
        <w:rPr>
          <w:noProof/>
        </w:rPr>
      </w:sdtEndPr>
      <w:sdtContent>
        <w:r>
          <w:rPr>
            <w:rFonts w:ascii="Times New Roman" w:hAnsi="Times New Roman" w:cs="Times New Roman"/>
            <w:sz w:val="24"/>
          </w:rPr>
          <w:t xml:space="preserve">                                                          </w:t>
        </w:r>
        <w:r w:rsidRPr="00685BB1">
          <w:rPr>
            <w:rFonts w:ascii="Times New Roman" w:hAnsi="Times New Roman" w:cs="Times New Roman"/>
            <w:sz w:val="24"/>
          </w:rPr>
          <w:fldChar w:fldCharType="begin"/>
        </w:r>
        <w:r w:rsidRPr="00685BB1">
          <w:rPr>
            <w:rFonts w:ascii="Times New Roman" w:hAnsi="Times New Roman" w:cs="Times New Roman"/>
            <w:sz w:val="24"/>
          </w:rPr>
          <w:instrText xml:space="preserve"> PAGE   \* MERGEFORMAT </w:instrText>
        </w:r>
        <w:r w:rsidRPr="00685BB1">
          <w:rPr>
            <w:rFonts w:ascii="Times New Roman" w:hAnsi="Times New Roman" w:cs="Times New Roman"/>
            <w:sz w:val="24"/>
          </w:rPr>
          <w:fldChar w:fldCharType="separate"/>
        </w:r>
        <w:r w:rsidR="00426F38">
          <w:rPr>
            <w:rFonts w:ascii="Times New Roman" w:hAnsi="Times New Roman" w:cs="Times New Roman"/>
            <w:noProof/>
            <w:sz w:val="24"/>
          </w:rPr>
          <w:t>3</w:t>
        </w:r>
        <w:r w:rsidRPr="00685BB1">
          <w:rPr>
            <w:rFonts w:ascii="Times New Roman" w:hAnsi="Times New Roman" w:cs="Times New Roman"/>
            <w:noProof/>
            <w:sz w:val="24"/>
          </w:rPr>
          <w:fldChar w:fldCharType="end"/>
        </w:r>
      </w:sdtContent>
    </w:sdt>
  </w:p>
  <w:p w14:paraId="17DB49EA" w14:textId="77777777" w:rsidR="00D33EB6" w:rsidRDefault="00D33E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6E183" w14:textId="77777777" w:rsidR="00D33EB6" w:rsidRPr="00685BB1" w:rsidRDefault="00D33EB6" w:rsidP="00685BB1">
    <w:pPr>
      <w:pStyle w:val="Header"/>
      <w:jc w:val="right"/>
      <w:rPr>
        <w:rFonts w:ascii="Times New Roman" w:hAnsi="Times New Roman" w:cs="Times New Roman"/>
        <w:sz w:val="24"/>
      </w:rPr>
    </w:pPr>
    <w:r w:rsidRPr="00685BB1">
      <w:rPr>
        <w:rFonts w:ascii="Times New Roman" w:hAnsi="Times New Roman" w:cs="Times New Roman"/>
        <w:sz w:val="24"/>
      </w:rPr>
      <w:t xml:space="preserve">Running Header: EXXON VALDEZ OIL SPILL 1989                                    </w:t>
    </w:r>
    <w:sdt>
      <w:sdtPr>
        <w:rPr>
          <w:rFonts w:ascii="Times New Roman" w:hAnsi="Times New Roman" w:cs="Times New Roman"/>
          <w:sz w:val="24"/>
        </w:rPr>
        <w:id w:val="-110207921"/>
        <w:docPartObj>
          <w:docPartGallery w:val="Page Numbers (Top of Page)"/>
          <w:docPartUnique/>
        </w:docPartObj>
      </w:sdtPr>
      <w:sdtEndPr>
        <w:rPr>
          <w:noProof/>
        </w:rPr>
      </w:sdtEndPr>
      <w:sdtContent>
        <w:r>
          <w:rPr>
            <w:rFonts w:ascii="Times New Roman" w:hAnsi="Times New Roman" w:cs="Times New Roman"/>
            <w:sz w:val="24"/>
          </w:rPr>
          <w:t xml:space="preserve">                              </w:t>
        </w:r>
        <w:r w:rsidRPr="00685BB1">
          <w:rPr>
            <w:rFonts w:ascii="Times New Roman" w:hAnsi="Times New Roman" w:cs="Times New Roman"/>
            <w:sz w:val="24"/>
          </w:rPr>
          <w:fldChar w:fldCharType="begin"/>
        </w:r>
        <w:r w:rsidRPr="00685BB1">
          <w:rPr>
            <w:rFonts w:ascii="Times New Roman" w:hAnsi="Times New Roman" w:cs="Times New Roman"/>
            <w:sz w:val="24"/>
          </w:rPr>
          <w:instrText xml:space="preserve"> PAGE   \* MERGEFORMAT </w:instrText>
        </w:r>
        <w:r w:rsidRPr="00685BB1">
          <w:rPr>
            <w:rFonts w:ascii="Times New Roman" w:hAnsi="Times New Roman" w:cs="Times New Roman"/>
            <w:sz w:val="24"/>
          </w:rPr>
          <w:fldChar w:fldCharType="separate"/>
        </w:r>
        <w:r w:rsidR="00426F38">
          <w:rPr>
            <w:rFonts w:ascii="Times New Roman" w:hAnsi="Times New Roman" w:cs="Times New Roman"/>
            <w:noProof/>
            <w:sz w:val="24"/>
          </w:rPr>
          <w:t>1</w:t>
        </w:r>
        <w:r w:rsidRPr="00685BB1">
          <w:rPr>
            <w:rFonts w:ascii="Times New Roman" w:hAnsi="Times New Roman" w:cs="Times New Roman"/>
            <w:noProof/>
            <w:sz w:val="24"/>
          </w:rPr>
          <w:fldChar w:fldCharType="end"/>
        </w:r>
      </w:sdtContent>
    </w:sdt>
  </w:p>
  <w:p w14:paraId="09D9BB31" w14:textId="77777777" w:rsidR="00D33EB6" w:rsidRDefault="00D33E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6E0"/>
    <w:rsid w:val="00426F38"/>
    <w:rsid w:val="00482150"/>
    <w:rsid w:val="00527D43"/>
    <w:rsid w:val="00626447"/>
    <w:rsid w:val="006648B5"/>
    <w:rsid w:val="00685BB1"/>
    <w:rsid w:val="008810A1"/>
    <w:rsid w:val="00A35309"/>
    <w:rsid w:val="00AD4F2E"/>
    <w:rsid w:val="00BA0347"/>
    <w:rsid w:val="00D33EB6"/>
    <w:rsid w:val="00D436E0"/>
    <w:rsid w:val="00EA4435"/>
    <w:rsid w:val="00F71770"/>
    <w:rsid w:val="00FD5899"/>
    <w:rsid w:val="00FF5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04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BB1"/>
  </w:style>
  <w:style w:type="paragraph" w:styleId="Footer">
    <w:name w:val="footer"/>
    <w:basedOn w:val="Normal"/>
    <w:link w:val="FooterChar"/>
    <w:uiPriority w:val="99"/>
    <w:unhideWhenUsed/>
    <w:rsid w:val="00685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BB1"/>
  </w:style>
  <w:style w:type="paragraph" w:styleId="FootnoteText">
    <w:name w:val="footnote text"/>
    <w:basedOn w:val="Normal"/>
    <w:link w:val="FootnoteTextChar"/>
    <w:uiPriority w:val="99"/>
    <w:semiHidden/>
    <w:unhideWhenUsed/>
    <w:rsid w:val="00D33E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3EB6"/>
    <w:rPr>
      <w:sz w:val="20"/>
      <w:szCs w:val="20"/>
    </w:rPr>
  </w:style>
  <w:style w:type="character" w:styleId="FootnoteReference">
    <w:name w:val="footnote reference"/>
    <w:basedOn w:val="DefaultParagraphFont"/>
    <w:uiPriority w:val="99"/>
    <w:semiHidden/>
    <w:unhideWhenUsed/>
    <w:rsid w:val="00D33EB6"/>
    <w:rPr>
      <w:vertAlign w:val="superscript"/>
    </w:rPr>
  </w:style>
  <w:style w:type="paragraph" w:styleId="BalloonText">
    <w:name w:val="Balloon Text"/>
    <w:basedOn w:val="Normal"/>
    <w:link w:val="BalloonTextChar"/>
    <w:uiPriority w:val="99"/>
    <w:semiHidden/>
    <w:unhideWhenUsed/>
    <w:rsid w:val="00426F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F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BB1"/>
  </w:style>
  <w:style w:type="paragraph" w:styleId="Footer">
    <w:name w:val="footer"/>
    <w:basedOn w:val="Normal"/>
    <w:link w:val="FooterChar"/>
    <w:uiPriority w:val="99"/>
    <w:unhideWhenUsed/>
    <w:rsid w:val="00685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BB1"/>
  </w:style>
  <w:style w:type="paragraph" w:styleId="FootnoteText">
    <w:name w:val="footnote text"/>
    <w:basedOn w:val="Normal"/>
    <w:link w:val="FootnoteTextChar"/>
    <w:uiPriority w:val="99"/>
    <w:semiHidden/>
    <w:unhideWhenUsed/>
    <w:rsid w:val="00D33E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3EB6"/>
    <w:rPr>
      <w:sz w:val="20"/>
      <w:szCs w:val="20"/>
    </w:rPr>
  </w:style>
  <w:style w:type="character" w:styleId="FootnoteReference">
    <w:name w:val="footnote reference"/>
    <w:basedOn w:val="DefaultParagraphFont"/>
    <w:uiPriority w:val="99"/>
    <w:semiHidden/>
    <w:unhideWhenUsed/>
    <w:rsid w:val="00D33EB6"/>
    <w:rPr>
      <w:vertAlign w:val="superscript"/>
    </w:rPr>
  </w:style>
  <w:style w:type="paragraph" w:styleId="BalloonText">
    <w:name w:val="Balloon Text"/>
    <w:basedOn w:val="Normal"/>
    <w:link w:val="BalloonTextChar"/>
    <w:uiPriority w:val="99"/>
    <w:semiHidden/>
    <w:unhideWhenUsed/>
    <w:rsid w:val="00426F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F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DD90E-A749-48CE-8548-F35516E98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 Ndungu Muoria</dc:creator>
  <cp:lastModifiedBy>user</cp:lastModifiedBy>
  <cp:revision>2</cp:revision>
  <dcterms:created xsi:type="dcterms:W3CDTF">2018-03-27T13:17:00Z</dcterms:created>
  <dcterms:modified xsi:type="dcterms:W3CDTF">2018-03-27T13:17:00Z</dcterms:modified>
</cp:coreProperties>
</file>